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vertAnchor="text" w:horzAnchor="margin" w:tblpXSpec="right" w:leftFromText="141" w:rightFromText="141" w:tblpY="234"/>
        <w:tblW w:w="4680" w:type="dxa"/>
        <w:jc w:val="left"/>
        <w:tblInd w:w="70" w:type="dxa"/>
        <w:tblCellMar>
          <w:top w:w="0" w:type="dxa"/>
          <w:left w:w="70" w:type="dxa"/>
          <w:bottom w:w="0" w:type="dxa"/>
          <w:right w:w="70" w:type="dxa"/>
        </w:tblCellMar>
        <w:tblLook w:firstRow="0" w:noVBand="0" w:lastRow="0" w:firstColumn="0" w:lastColumn="0" w:noHBand="0" w:val="0000"/>
      </w:tblPr>
      <w:tblGrid>
        <w:gridCol w:w="2563"/>
        <w:gridCol w:w="1695"/>
        <w:gridCol w:w="422"/>
      </w:tblGrid>
      <w:tr>
        <w:trPr>
          <w:trHeight w:val="263" w:hRule="atLeast"/>
          <w:cantSplit w:val="true"/>
        </w:trPr>
        <w:tc>
          <w:tcPr>
            <w:tcW w:w="256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18" w:leader="none"/>
              </w:tabs>
              <w:rPr/>
            </w:pPr>
            <w:r>
              <w:rPr>
                <w:rFonts w:cs="Arial" w:ascii="Calibri" w:hAnsi="Calibri"/>
                <w:sz w:val="20"/>
                <w:szCs w:val="20"/>
              </w:rPr>
              <w:t xml:space="preserve">Documentnummer: </w:t>
            </w:r>
            <w:r>
              <w:rPr>
                <w:rFonts w:cs="Arial" w:ascii="Calibri" w:hAnsi="Calibri"/>
                <w:b/>
                <w:bCs/>
                <w:sz w:val="20"/>
                <w:szCs w:val="20"/>
              </w:rPr>
              <w:t>PRA.05B</w:t>
            </w:r>
          </w:p>
        </w:tc>
        <w:tc>
          <w:tcPr>
            <w:tcW w:w="16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18" w:leader="none"/>
              </w:tabs>
              <w:rPr/>
            </w:pPr>
            <w:r>
              <w:rPr>
                <w:rFonts w:cs="Arial" w:ascii="Calibri" w:hAnsi="Calibri"/>
                <w:sz w:val="20"/>
                <w:szCs w:val="20"/>
              </w:rPr>
              <w:t xml:space="preserve">Versie: </w:t>
            </w:r>
            <w:r>
              <w:rPr>
                <w:rFonts w:cs="Arial" w:ascii="Calibri" w:hAnsi="Calibri"/>
                <w:sz w:val="20"/>
                <w:szCs w:val="20"/>
              </w:rPr>
              <w:t>16</w:t>
            </w:r>
            <w:r>
              <w:rPr>
                <w:rFonts w:cs="Arial" w:ascii="Calibri" w:hAnsi="Calibri"/>
                <w:sz w:val="20"/>
                <w:szCs w:val="20"/>
              </w:rPr>
              <w:t>.</w:t>
            </w:r>
            <w:r>
              <w:rPr>
                <w:rFonts w:cs="Arial" w:ascii="Calibri" w:hAnsi="Calibri"/>
                <w:sz w:val="20"/>
                <w:szCs w:val="20"/>
              </w:rPr>
              <w:t>04</w:t>
            </w:r>
            <w:r>
              <w:rPr>
                <w:rFonts w:cs="Arial" w:ascii="Calibri" w:hAnsi="Calibri"/>
                <w:sz w:val="20"/>
                <w:szCs w:val="20"/>
              </w:rPr>
              <w:t>.202</w:t>
            </w:r>
            <w:r>
              <w:rPr>
                <w:rFonts w:cs="Arial" w:ascii="Calibri" w:hAnsi="Calibri"/>
                <w:sz w:val="20"/>
                <w:szCs w:val="20"/>
              </w:rPr>
              <w:t>1</w:t>
            </w:r>
          </w:p>
        </w:tc>
        <w:tc>
          <w:tcPr>
            <w:tcW w:w="4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18" w:leader="none"/>
              </w:tabs>
              <w:rPr/>
            </w:pPr>
            <w:r>
              <w:rPr>
                <w:rFonts w:cs="Arial" w:ascii="Calibri" w:hAnsi="Calibri"/>
                <w:sz w:val="20"/>
                <w:szCs w:val="20"/>
              </w:rPr>
              <w:t>EV</w:t>
            </w:r>
          </w:p>
        </w:tc>
      </w:tr>
      <w:tr>
        <w:trPr>
          <w:trHeight w:val="263" w:hRule="atLeast"/>
          <w:cantSplit w:val="true"/>
        </w:trPr>
        <w:tc>
          <w:tcPr>
            <w:tcW w:w="46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18" w:leader="none"/>
              </w:tabs>
              <w:rPr/>
            </w:pPr>
            <w:r>
              <w:rPr>
                <w:rFonts w:cs="Arial" w:ascii="Calibri" w:hAnsi="Calibri"/>
                <w:sz w:val="20"/>
                <w:szCs w:val="20"/>
              </w:rPr>
              <w:t xml:space="preserve">Herzieningsdatum : </w:t>
            </w:r>
          </w:p>
        </w:tc>
      </w:tr>
    </w:tbl>
    <w:p>
      <w:pPr>
        <w:pStyle w:val="Normal"/>
        <w:rPr>
          <w:rFonts w:ascii="Verdana" w:hAnsi="Verdana"/>
        </w:rPr>
      </w:pPr>
      <w:r>
        <w:rPr>
          <w:rFonts w:ascii="Verdana" w:hAnsi="Verdana"/>
        </w:rPr>
      </w:r>
    </w:p>
    <w:p>
      <w:pPr>
        <w:pStyle w:val="Normal"/>
        <w:rPr>
          <w:rFonts w:ascii="Calibri" w:hAnsi="Calibri" w:asciiTheme="minorHAnsi" w:hAnsiTheme="minorHAnsi"/>
          <w:b/>
          <w:b/>
          <w:bCs/>
          <w:sz w:val="22"/>
          <w:szCs w:val="22"/>
          <w:u w:val="single"/>
        </w:rPr>
      </w:pPr>
      <w:r>
        <w:rPr>
          <w:rFonts w:asciiTheme="minorHAnsi" w:hAnsiTheme="minorHAnsi" w:ascii="Calibri" w:hAnsi="Calibri"/>
          <w:b/>
          <w:bCs/>
          <w:sz w:val="22"/>
          <w:szCs w:val="22"/>
          <w:u w:val="single"/>
        </w:rPr>
      </w:r>
    </w:p>
    <w:p>
      <w:pPr>
        <w:pStyle w:val="Normal"/>
        <w:rPr>
          <w:rFonts w:ascii="Calibri" w:hAnsi="Calibri" w:asciiTheme="minorHAnsi" w:hAnsiTheme="minorHAnsi"/>
          <w:b/>
          <w:b/>
          <w:bCs/>
          <w:sz w:val="22"/>
          <w:szCs w:val="22"/>
          <w:u w:val="single"/>
        </w:rPr>
      </w:pPr>
      <w:r>
        <w:rPr>
          <w:rFonts w:asciiTheme="minorHAnsi" w:hAnsiTheme="minorHAnsi" w:ascii="Calibri" w:hAnsi="Calibri"/>
          <w:b/>
          <w:bCs/>
          <w:sz w:val="22"/>
          <w:szCs w:val="22"/>
          <w:u w:val="single"/>
        </w:rPr>
      </w:r>
    </w:p>
    <w:p>
      <w:pPr>
        <w:pStyle w:val="Kop1"/>
        <w:spacing w:before="240" w:after="0"/>
        <w:rPr>
          <w:rFonts w:ascii="Calibri" w:hAnsi="Calibri"/>
          <w:b/>
          <w:b/>
          <w:bCs/>
          <w:sz w:val="28"/>
          <w:szCs w:val="28"/>
        </w:rPr>
      </w:pPr>
      <w:r>
        <w:rPr>
          <w:rFonts w:eastAsia="Times New Roman" w:cs="Times New Roman" w:ascii="Calibri" w:hAnsi="Calibri" w:asciiTheme="minorHAnsi" w:hAnsiTheme="minorHAnsi"/>
          <w:b/>
          <w:bCs/>
          <w:color w:val="auto"/>
          <w:kern w:val="0"/>
          <w:sz w:val="28"/>
          <w:szCs w:val="28"/>
          <w:lang w:val="nl-NL" w:eastAsia="nl-NL" w:bidi="ar-SA"/>
        </w:rPr>
        <w:br/>
        <w:t>Patiëntenvoorlichting klachtenprocedure</w:t>
      </w:r>
    </w:p>
    <w:p>
      <w:pPr>
        <w:pStyle w:val="Normal"/>
        <w:spacing w:lineRule="auto" w:line="240"/>
        <w:rPr>
          <w:rFonts w:ascii="Calibri" w:hAnsi="Calibri" w:eastAsia="Times New Roman" w:cs="Times New Roman"/>
          <w:b/>
          <w:b/>
          <w:bCs/>
          <w:color w:val="auto"/>
          <w:kern w:val="0"/>
          <w:sz w:val="22"/>
          <w:szCs w:val="22"/>
          <w:lang w:val="nl-NL" w:eastAsia="nl-NL" w:bidi="ar-SA"/>
        </w:rPr>
      </w:pPr>
      <w:r>
        <w:rPr>
          <w:rFonts w:eastAsia="Times New Roman" w:cs="Times New Roman" w:ascii="Calibri" w:hAnsi="Calibri"/>
          <w:b/>
          <w:bCs/>
          <w:color w:val="auto"/>
          <w:kern w:val="0"/>
          <w:sz w:val="22"/>
          <w:szCs w:val="22"/>
          <w:lang w:val="nl-NL" w:eastAsia="nl-NL" w:bidi="ar-SA"/>
        </w:rPr>
      </w:r>
    </w:p>
    <w:p>
      <w:pPr>
        <w:pStyle w:val="Normal"/>
        <w:spacing w:lineRule="auto" w:line="240" w:before="0" w:after="0"/>
        <w:rPr>
          <w:rFonts w:ascii="Calibri" w:hAnsi="Calibri"/>
        </w:rPr>
      </w:pPr>
      <w:r>
        <w:rPr>
          <w:rFonts w:cs="Tahoma" w:ascii="Calibri" w:hAnsi="Calibri"/>
          <w:b w:val="false"/>
          <w:bCs w:val="false"/>
          <w:color w:val="000000"/>
          <w:sz w:val="24"/>
          <w:szCs w:val="24"/>
        </w:rPr>
        <w:t xml:space="preserve">Het kan zijn dat u niet tevreden bent of een klacht heeft over uw huisarts of een andere medewerker van de praktijk. </w:t>
      </w:r>
      <w:r>
        <w:rPr>
          <w:rFonts w:ascii="Calibri" w:hAnsi="Calibri"/>
          <w:sz w:val="24"/>
        </w:rPr>
        <w:t>Zo kunnen er zaken zijn die misschien niet lopen zoals u dat verwacht. De huisarts of medewerker kan goede redenen hebben voor zijn of haar handelen. Toch kunt u het idee hebben dat u zich niet gehoord voelt.</w:t>
      </w:r>
    </w:p>
    <w:p>
      <w:pPr>
        <w:pStyle w:val="Normal"/>
        <w:ind w:left="0" w:hanging="0"/>
        <w:rPr>
          <w:sz w:val="24"/>
        </w:rPr>
      </w:pPr>
      <w:r>
        <w:rPr>
          <w:sz w:val="24"/>
        </w:rPr>
      </w:r>
    </w:p>
    <w:p>
      <w:pPr>
        <w:pStyle w:val="Normal"/>
        <w:ind w:left="0" w:hanging="0"/>
        <w:rPr>
          <w:rFonts w:ascii="Calibri" w:hAnsi="Calibri"/>
          <w:b/>
          <w:b/>
          <w:bCs/>
        </w:rPr>
      </w:pPr>
      <w:r>
        <w:rPr>
          <w:rFonts w:ascii="Calibri" w:hAnsi="Calibri"/>
          <w:b/>
          <w:bCs/>
          <w:sz w:val="24"/>
        </w:rPr>
        <w:t>Bespreek uw klacht met uw huisarts</w:t>
      </w:r>
    </w:p>
    <w:p>
      <w:pPr>
        <w:pStyle w:val="Normal"/>
        <w:ind w:left="0" w:hanging="0"/>
        <w:rPr>
          <w:rFonts w:ascii="Calibri" w:hAnsi="Calibri"/>
        </w:rPr>
      </w:pPr>
      <w:r>
        <w:rPr>
          <w:rFonts w:ascii="Calibri" w:hAnsi="Calibri"/>
          <w:sz w:val="24"/>
        </w:rPr>
        <w:t>Bespreek uw klacht eerst met de huisarts zelf. Veel mensen vinden het lastig om te klagen, maar de meeste huisartsen stellen het op prijs om te horen als een patiënt niet tevreden is. Als uw huisarts weet wat er mis gaat, kan hij ervoor zorgen dat het in de toekomst beter gaat. Zo kan de zorg verbeteren, voor uzelf maar ook voor anderen.</w:t>
      </w:r>
    </w:p>
    <w:p>
      <w:pPr>
        <w:pStyle w:val="Normal"/>
        <w:ind w:left="0" w:hanging="0"/>
        <w:rPr>
          <w:sz w:val="24"/>
        </w:rPr>
      </w:pPr>
      <w:r>
        <w:rPr>
          <w:sz w:val="24"/>
        </w:rPr>
      </w:r>
    </w:p>
    <w:p>
      <w:pPr>
        <w:pStyle w:val="Normal"/>
        <w:ind w:left="0" w:hanging="0"/>
        <w:rPr>
          <w:rFonts w:ascii="Calibri" w:hAnsi="Calibri"/>
        </w:rPr>
      </w:pPr>
      <w:r>
        <w:rPr>
          <w:rFonts w:ascii="Calibri" w:hAnsi="Calibri"/>
          <w:sz w:val="24"/>
        </w:rPr>
        <w:t>In het gesprek legt u uit waar u ontevreden over bent. Als het beleid van de huisarts wel correct was, kan hij u uitleggen waarom hij zo handelde. En als hij een fout heeft gemaakt, kunt u samen zoeken naar een oplossing. Misschien vindt u het moeilijk om hier met uw huisarts over te praten; dan kunt u iemand meenemen naar het gesprek. Ook ontevredenheid over de assistente, praktijkondersteuner, waarnemend huisarts of de huisartsenpost kunt u met de huisarts bespreken.</w:t>
      </w:r>
    </w:p>
    <w:p>
      <w:pPr>
        <w:pStyle w:val="Normal"/>
        <w:ind w:left="0" w:hanging="0"/>
        <w:rPr>
          <w:sz w:val="24"/>
        </w:rPr>
      </w:pPr>
      <w:r>
        <w:rPr>
          <w:sz w:val="24"/>
        </w:rPr>
      </w:r>
    </w:p>
    <w:p>
      <w:pPr>
        <w:pStyle w:val="Normal"/>
        <w:ind w:left="0" w:hanging="0"/>
        <w:rPr>
          <w:rFonts w:ascii="Calibri" w:hAnsi="Calibri"/>
          <w:b/>
          <w:b/>
          <w:bCs/>
        </w:rPr>
      </w:pPr>
      <w:r>
        <w:rPr>
          <w:rFonts w:ascii="Calibri" w:hAnsi="Calibri"/>
          <w:b/>
          <w:bCs/>
          <w:sz w:val="24"/>
        </w:rPr>
        <w:t>Klacht indienen bij de klachtenfunctionaris</w:t>
      </w:r>
    </w:p>
    <w:p>
      <w:pPr>
        <w:pStyle w:val="Normal"/>
        <w:ind w:left="0" w:hanging="0"/>
        <w:rPr>
          <w:rFonts w:ascii="Calibri" w:hAnsi="Calibri"/>
        </w:rPr>
      </w:pPr>
      <w:r>
        <w:rPr>
          <w:rFonts w:ascii="Calibri" w:hAnsi="Calibri"/>
          <w:sz w:val="24"/>
        </w:rPr>
        <w:t xml:space="preserve">Als het gesprek met de huisarts niet naar uw tevredenheid verloopt, kunt u een klacht indienen. U kunt uw klacht voorleggen aan een klachtenfunctionaris. Alle huisartsenpraktijken en huisartsenposten zijn aangesloten bij een onafhankelijke en onpartijdige klachtenfunctionaris.  </w:t>
      </w:r>
    </w:p>
    <w:p>
      <w:pPr>
        <w:pStyle w:val="Normal"/>
        <w:ind w:left="0" w:hanging="0"/>
        <w:rPr>
          <w:rFonts w:ascii="Calibri" w:hAnsi="Calibri"/>
        </w:rPr>
      </w:pPr>
      <w:r>
        <w:rPr>
          <w:rFonts w:ascii="Calibri" w:hAnsi="Calibri"/>
          <w:sz w:val="24"/>
        </w:rPr>
        <w:t xml:space="preserve">Onze praktijk is aangesloten bij de onderstaande regionale klachtencommissie: </w:t>
      </w:r>
    </w:p>
    <w:p>
      <w:pPr>
        <w:pStyle w:val="Annotationtext"/>
        <w:ind w:hanging="0"/>
        <w:rPr>
          <w:rFonts w:ascii="Calibri" w:hAnsi="Calibri"/>
          <w:u w:val="single"/>
        </w:rPr>
      </w:pPr>
      <w:r>
        <w:rPr>
          <w:rFonts w:cs="Tahoma" w:ascii="Calibri" w:hAnsi="Calibri" w:asciiTheme="minorHAnsi" w:hAnsiTheme="minorHAnsi"/>
          <w:sz w:val="24"/>
          <w:szCs w:val="24"/>
          <w:u w:val="single"/>
          <w:lang w:val="nl-NL"/>
        </w:rPr>
        <w:t>Stichting Klachtenregeling Huisartsenzorg Zuid-Nederland</w:t>
      </w:r>
    </w:p>
    <w:p>
      <w:pPr>
        <w:pStyle w:val="Annotationtext"/>
        <w:ind w:hanging="0"/>
        <w:rPr>
          <w:rFonts w:ascii="Calibri" w:hAnsi="Calibri"/>
          <w:sz w:val="24"/>
          <w:szCs w:val="24"/>
        </w:rPr>
      </w:pPr>
      <w:r>
        <w:rPr>
          <w:rFonts w:cs="Tahoma" w:ascii="Calibri" w:hAnsi="Calibri" w:asciiTheme="minorHAnsi" w:hAnsiTheme="minorHAnsi"/>
          <w:sz w:val="24"/>
          <w:szCs w:val="24"/>
          <w:lang w:val="de-DE"/>
        </w:rPr>
        <w:t xml:space="preserve">Postbus 8018, </w:t>
      </w:r>
      <w:r>
        <w:rPr>
          <w:rFonts w:cs="Tahoma" w:ascii="Calibri" w:hAnsi="Calibri" w:asciiTheme="minorHAnsi" w:hAnsiTheme="minorHAnsi"/>
          <w:sz w:val="24"/>
          <w:szCs w:val="24"/>
          <w:lang w:val="fr-FR"/>
        </w:rPr>
        <w:t>5601 KA Eindhoven</w:t>
      </w:r>
    </w:p>
    <w:p>
      <w:pPr>
        <w:pStyle w:val="Annotationtext"/>
        <w:ind w:hanging="0"/>
        <w:rPr/>
      </w:pPr>
      <w:r>
        <w:rPr>
          <w:rStyle w:val="Internetkoppeling"/>
          <w:rFonts w:cs="Tahoma" w:ascii="Calibri" w:hAnsi="Calibri" w:asciiTheme="minorHAnsi" w:hAnsiTheme="minorHAnsi"/>
          <w:sz w:val="24"/>
          <w:szCs w:val="24"/>
          <w:lang w:val="fr-FR"/>
        </w:rPr>
        <w:t>info@klachtenhuisarts.nl</w:t>
      </w:r>
    </w:p>
    <w:p>
      <w:pPr>
        <w:pStyle w:val="Annotationtext"/>
        <w:ind w:hanging="0"/>
        <w:rPr/>
      </w:pPr>
      <w:r>
        <w:rPr>
          <w:rFonts w:cs="Tahoma" w:ascii="Calibri" w:hAnsi="Calibri"/>
          <w:sz w:val="24"/>
          <w:szCs w:val="24"/>
          <w:lang w:val="fr-FR"/>
        </w:rPr>
        <w:t>Telefoon: 040-2122780</w:t>
      </w:r>
    </w:p>
    <w:p>
      <w:pPr>
        <w:pStyle w:val="Normal"/>
        <w:ind w:left="0" w:hanging="0"/>
        <w:rPr>
          <w:sz w:val="24"/>
        </w:rPr>
      </w:pPr>
      <w:r>
        <w:rPr>
          <w:sz w:val="24"/>
        </w:rPr>
      </w:r>
    </w:p>
    <w:p>
      <w:pPr>
        <w:pStyle w:val="Normal"/>
        <w:ind w:left="0" w:hanging="0"/>
        <w:rPr>
          <w:rFonts w:ascii="Calibri" w:hAnsi="Calibri"/>
        </w:rPr>
      </w:pPr>
      <w:r>
        <w:rPr>
          <w:rFonts w:ascii="Calibri" w:hAnsi="Calibri"/>
          <w:sz w:val="24"/>
        </w:rPr>
        <w:t>De klachtenfunctionaris gaat met beide partijen in gesprek en probeert via bemiddeling tot een oplossing te komen, waar beide partijen zich in kunnen vinden.</w:t>
      </w:r>
    </w:p>
    <w:p>
      <w:pPr>
        <w:pStyle w:val="Normal"/>
        <w:ind w:left="0" w:hanging="0"/>
        <w:rPr>
          <w:rFonts w:ascii="Calibri" w:hAnsi="Calibri"/>
        </w:rPr>
      </w:pPr>
      <w:r>
        <w:rPr>
          <w:rFonts w:ascii="Calibri" w:hAnsi="Calibri"/>
          <w:sz w:val="24"/>
        </w:rPr>
        <w:t>U moet uw klacht schriftelijk indienen. Het is verstandig om ook op het formulier te zetten wat u wilt bereiken: bijvoorbeeld een excuus van de huisarts of betrokken medewerker of een gewenste verbetering in de organisatie.</w:t>
      </w:r>
    </w:p>
    <w:p>
      <w:pPr>
        <w:pStyle w:val="Normal"/>
        <w:ind w:left="0" w:hanging="0"/>
        <w:rPr>
          <w:sz w:val="24"/>
        </w:rPr>
      </w:pPr>
      <w:r>
        <w:rPr>
          <w:sz w:val="24"/>
        </w:rPr>
      </w:r>
    </w:p>
    <w:p>
      <w:pPr>
        <w:pStyle w:val="Normal"/>
        <w:ind w:left="0" w:hanging="0"/>
        <w:rPr>
          <w:rFonts w:ascii="Calibri" w:hAnsi="Calibri"/>
        </w:rPr>
      </w:pPr>
      <w:r>
        <w:rPr>
          <w:rFonts w:ascii="Calibri" w:hAnsi="Calibri"/>
          <w:b/>
          <w:bCs/>
          <w:sz w:val="24"/>
        </w:rPr>
        <w:t>Geschillencommissie</w:t>
      </w:r>
    </w:p>
    <w:p>
      <w:pPr>
        <w:pStyle w:val="Normal"/>
        <w:ind w:left="0" w:hanging="0"/>
        <w:rPr/>
      </w:pPr>
      <w:r>
        <w:rPr>
          <w:rFonts w:ascii="Calibri" w:hAnsi="Calibri"/>
          <w:sz w:val="24"/>
        </w:rPr>
        <w:t xml:space="preserve">Meestal komt u met uw huisarts en bemiddeling door de klachtenfunctionaris wel tot een oplossing. Mocht dat helaas niet zo zijn, dan kunt u naar een landelijk erkende geschillencommissie toe, waarbij de huisartsenpraktijk is aangesloten. </w:t>
      </w:r>
      <w:r>
        <w:rPr>
          <w:rFonts w:cs="Tahoma" w:ascii="Calibri" w:hAnsi="Calibri"/>
          <w:color w:val="000000"/>
          <w:sz w:val="24"/>
          <w:szCs w:val="24"/>
        </w:rPr>
        <w:br/>
      </w:r>
    </w:p>
    <w:sectPr>
      <w:headerReference w:type="default" r:id="rId2"/>
      <w:footerReference w:type="default" r:id="rId3"/>
      <w:type w:val="nextPage"/>
      <w:pgSz w:w="11906" w:h="16838"/>
      <w:pgMar w:left="1417" w:right="1417" w:header="708" w:top="765"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Segoe UI">
    <w:charset w:val="00"/>
    <w:family w:val="roman"/>
    <w:pitch w:val="variable"/>
  </w:font>
  <w:font w:name="OpenSymbol">
    <w:altName w:val="Arial Unicode MS"/>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page" w:tblpYSpec="bottom" w:horzAnchor="margin" w:tblpXSpec="center" w:leftFromText="187" w:rightFromText="187"/>
      <w:tblW w:w="5000" w:type="pct"/>
      <w:jc w:val="center"/>
      <w:tblInd w:w="0" w:type="dxa"/>
      <w:tblCellMar>
        <w:top w:w="0" w:type="dxa"/>
        <w:left w:w="108" w:type="dxa"/>
        <w:bottom w:w="0" w:type="dxa"/>
        <w:right w:w="108" w:type="dxa"/>
      </w:tblCellMar>
      <w:tblLook w:firstRow="1" w:noVBand="1" w:lastRow="0" w:firstColumn="1" w:lastColumn="0" w:noHBand="0" w:val="04a0"/>
    </w:tblPr>
    <w:tblGrid>
      <w:gridCol w:w="7257"/>
      <w:gridCol w:w="1814"/>
    </w:tblGrid>
    <w:tr>
      <w:trPr>
        <w:trHeight w:val="727" w:hRule="atLeast"/>
      </w:trPr>
      <w:tc>
        <w:tcPr>
          <w:tcW w:w="7257" w:type="dxa"/>
          <w:tcBorders>
            <w:right w:val="double" w:sz="4" w:space="0" w:color="5B9BD5"/>
          </w:tcBorders>
          <w:shd w:fill="auto" w:val="clear"/>
        </w:tcPr>
        <w:sdt>
          <w:sdtPr>
            <w:docPartObj>
              <w:docPartGallery w:val="Page Numbers (Bottom of Page)"/>
              <w:docPartUnique w:val="true"/>
            </w:docPartObj>
            <w:id w:val="174454793"/>
          </w:sdtPr>
          <w:sdtContent>
            <w:p>
              <w:pPr>
                <w:pStyle w:val="Normal"/>
                <w:tabs>
                  <w:tab w:val="clear" w:pos="720"/>
                  <w:tab w:val="left" w:pos="620" w:leader="none"/>
                  <w:tab w:val="center" w:pos="4320" w:leader="none"/>
                </w:tabs>
                <w:jc w:val="right"/>
                <w:rPr>
                  <w:rFonts w:ascii="Calibri Light" w:hAnsi="Calibri Light" w:eastAsia="" w:cs="" w:asciiTheme="majorHAnsi" w:cstheme="majorBidi" w:eastAsiaTheme="majorEastAsia" w:hAnsiTheme="majorHAnsi"/>
                  <w:sz w:val="20"/>
                  <w:szCs w:val="20"/>
                </w:rPr>
              </w:pPr>
              <w:r>
                <w:rPr>
                  <w:rFonts w:eastAsia="" w:cs="" w:cstheme="majorBidi" w:eastAsiaTheme="majorEastAsia" w:ascii="Calibri Light" w:hAnsi="Calibri Light"/>
                  <w:sz w:val="20"/>
                  <w:szCs w:val="20"/>
                </w:rPr>
              </w:r>
              <w:bookmarkStart w:id="0" w:name="__UnoMark__2549_1406115990111"/>
              <w:bookmarkStart w:id="1" w:name="__UnoMark__2548_1406115990111"/>
              <w:bookmarkStart w:id="2" w:name="__UnoMark__2547_1406115990111"/>
              <w:bookmarkStart w:id="3" w:name="__UnoMark__2546_1406115990111"/>
              <w:bookmarkStart w:id="4" w:name="__UnoMark__2545_1406115990111"/>
              <w:bookmarkStart w:id="5" w:name="__UnoMark__2544_1406115990111"/>
              <w:bookmarkStart w:id="6" w:name="__UnoMark__2543_1406115990111"/>
              <w:bookmarkStart w:id="7" w:name="__UnoMark__3077_23685614991111"/>
              <w:bookmarkStart w:id="8" w:name="__UnoMark__3076_23685614991111"/>
              <w:bookmarkStart w:id="9" w:name="__UnoMark__3075_23685614991111"/>
              <w:bookmarkStart w:id="10" w:name="__UnoMark__2831_236856149911111"/>
              <w:bookmarkStart w:id="11" w:name="__UnoMark__1262_4133965694111111"/>
              <w:bookmarkStart w:id="12" w:name="__UnoMark__2829_236856149911111"/>
              <w:bookmarkStart w:id="13" w:name="__UnoMark__3071_23685614991111"/>
              <w:bookmarkStart w:id="14" w:name="__UnoMark__2535_1406115990111"/>
              <w:bookmarkStart w:id="15" w:name="__UnoMark__2549_1406115990111"/>
              <w:bookmarkStart w:id="16" w:name="__UnoMark__2548_1406115990111"/>
              <w:bookmarkStart w:id="17" w:name="__UnoMark__2547_1406115990111"/>
              <w:bookmarkStart w:id="18" w:name="__UnoMark__2546_1406115990111"/>
              <w:bookmarkStart w:id="19" w:name="__UnoMark__2545_1406115990111"/>
              <w:bookmarkStart w:id="20" w:name="__UnoMark__2544_1406115990111"/>
              <w:bookmarkStart w:id="21" w:name="__UnoMark__2543_1406115990111"/>
              <w:bookmarkStart w:id="22" w:name="__UnoMark__3077_23685614991111"/>
              <w:bookmarkStart w:id="23" w:name="__UnoMark__3076_23685614991111"/>
              <w:bookmarkStart w:id="24" w:name="__UnoMark__3075_23685614991111"/>
              <w:bookmarkStart w:id="25" w:name="__UnoMark__2831_236856149911111"/>
              <w:bookmarkStart w:id="26" w:name="__UnoMark__1262_4133965694111111"/>
              <w:bookmarkStart w:id="27" w:name="__UnoMark__2829_236856149911111"/>
              <w:bookmarkStart w:id="28" w:name="__UnoMark__3071_23685614991111"/>
              <w:bookmarkStart w:id="29" w:name="__UnoMark__2535_140611599011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dtContent>
        </w:sdt>
      </w:tc>
      <w:tc>
        <w:tcPr>
          <w:tcW w:w="1814" w:type="dxa"/>
          <w:tcBorders>
            <w:left w:val="double" w:sz="4" w:space="0" w:color="5B9BD5"/>
          </w:tcBorders>
          <w:shd w:fill="auto" w:val="clear"/>
        </w:tcPr>
        <w:p>
          <w:pPr>
            <w:pStyle w:val="Normal"/>
            <w:tabs>
              <w:tab w:val="clear" w:pos="720"/>
              <w:tab w:val="left" w:pos="1490" w:leader="none"/>
            </w:tabs>
            <w:rPr/>
          </w:pPr>
          <w:bookmarkStart w:id="30" w:name="__UnoMark__1263_4133965694111111"/>
          <w:bookmarkStart w:id="31" w:name="__UnoMark__2832_236856149911111"/>
          <w:bookmarkStart w:id="32" w:name="__UnoMark__3078_23685614991111"/>
          <w:bookmarkStart w:id="33" w:name="__UnoMark__2550_1406115990111"/>
          <w:bookmarkEnd w:id="30"/>
          <w:bookmarkEnd w:id="31"/>
          <w:bookmarkEnd w:id="32"/>
          <w:bookmarkEnd w:id="33"/>
          <w:r>
            <w:rPr/>
            <w:fldChar w:fldCharType="begin"/>
          </w:r>
          <w:r>
            <w:rPr/>
            <w:instrText> PAGE </w:instrText>
          </w:r>
          <w:r>
            <w:rPr/>
            <w:fldChar w:fldCharType="separate"/>
          </w:r>
          <w:r>
            <w:rPr/>
            <w:t>1</w:t>
          </w:r>
          <w:r>
            <w:rPr/>
            <w:fldChar w:fldCharType="end"/>
          </w:r>
        </w:p>
      </w:tc>
    </w:tr>
  </w:tbl>
  <w:p>
    <w:pPr>
      <w:pStyle w:val="Voetteks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jc w:val="right"/>
      <w:rPr>
        <w:color w:val="5B9BD5" w:themeColor="accent1"/>
      </w:rPr>
    </w:pPr>
    <w:sdt>
      <w:sdtPr>
        <w:text/>
        <w:dataBinding w:prefixMappings="xmlns:ns0='http://purl.org/dc/elements/1.1/' xmlns:ns1='http://schemas.openxmlformats.org/package/2006/metadata/core-properties' " w:xpath="/ns1:coreProperties[1]/ns0:title[1]" w:storeItemID="{6C3C8BC8-F283-45AE-878A-BAB7291924A1}"/>
        <w:alias w:val="Titel"/>
      </w:sdtPr>
      <w:sdtContent>
        <w:r>
          <w:rPr>
            <w:rFonts w:ascii="Calibri" w:hAnsi="Calibri" w:asciiTheme="minorHAnsi" w:hAnsiTheme="minorHAnsi"/>
            <w:color w:val="1F3864" w:themeColor="accent5" w:themeShade="80"/>
          </w:rPr>
          <w:t>Aarveld</w:t>
        </w:r>
        <w:r>
          <w:rPr>
            <w:rFonts w:ascii="Calibri" w:hAnsi="Calibri" w:asciiTheme="minorHAnsi" w:hAnsiTheme="minorHAnsi"/>
            <w:color w:val="1F3864" w:themeColor="accent5" w:themeShade="80"/>
          </w:rPr>
          <w:t xml:space="preserve"> Medisch Centrum</w:t>
        </w:r>
      </w:sdtContent>
    </w:sdt>
    <w:r>
      <w:rPr>
        <w:color w:val="1F3864" w:themeColor="accent5" w:themeShade="80"/>
      </w:rPr>
      <w:t xml:space="preserve"> | </w:t>
    </w:r>
    <w:r>
      <w:rPr/>
      <w:drawing>
        <wp:inline distT="0" distB="0" distL="0" distR="0">
          <wp:extent cx="191135" cy="577215"/>
          <wp:effectExtent l="0" t="0" r="0" b="0"/>
          <wp:docPr id="1" name="Afbeelding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7" descr=""/>
                  <pic:cNvPicPr>
                    <a:picLocks noChangeAspect="1" noChangeArrowheads="1"/>
                  </pic:cNvPicPr>
                </pic:nvPicPr>
                <pic:blipFill>
                  <a:blip r:embed="rId1"/>
                  <a:stretch>
                    <a:fillRect/>
                  </a:stretch>
                </pic:blipFill>
                <pic:spPr bwMode="auto">
                  <a:xfrm>
                    <a:off x="0" y="0"/>
                    <a:ext cx="191135" cy="577215"/>
                  </a:xfrm>
                  <a:prstGeom prst="rect">
                    <a:avLst/>
                  </a:prstGeom>
                </pic:spPr>
              </pic:pic>
            </a:graphicData>
          </a:graphic>
        </wp:inline>
      </w:drawing>
    </w:r>
  </w:p>
  <w:p>
    <w:pPr>
      <w:pStyle w:val="Koptekst"/>
      <w:rPr/>
    </w:pPr>
    <w:r>
      <w:rPr/>
    </w:r>
  </w:p>
</w:hdr>
</file>

<file path=word/settings.xml><?xml version="1.0" encoding="utf-8"?>
<w:settings xmlns:w="http://schemas.openxmlformats.org/wordprocessingml/2006/main">
  <w:zoom w:percent="100"/>
  <w:embedSystemFonts/>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NL" w:eastAsia="nl-N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nl-NL" w:eastAsia="nl-NL" w:bidi="ar-SA"/>
    </w:rPr>
  </w:style>
  <w:style w:type="paragraph" w:styleId="Kop1">
    <w:name w:val="Heading 1"/>
    <w:basedOn w:val="Normal"/>
    <w:next w:val="Normal"/>
    <w:qFormat/>
    <w:pPr>
      <w:keepNext w:val="true"/>
      <w:spacing w:lineRule="auto" w:line="240" w:before="240" w:after="140"/>
      <w:outlineLvl w:val="0"/>
    </w:pPr>
    <w:rPr>
      <w:rFonts w:ascii="Tahoma" w:hAnsi="Tahoma" w:eastAsia="Times New Roman" w:cs="Times New Roman"/>
      <w:b/>
      <w:bCs/>
      <w:kern w:val="2"/>
      <w:sz w:val="26"/>
      <w:szCs w:val="26"/>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Koptekst"/>
    <w:uiPriority w:val="99"/>
    <w:qFormat/>
    <w:rsid w:val="00032914"/>
    <w:rPr>
      <w:sz w:val="24"/>
      <w:szCs w:val="24"/>
    </w:rPr>
  </w:style>
  <w:style w:type="character" w:styleId="VoettekstChar" w:customStyle="1">
    <w:name w:val="Voettekst Char"/>
    <w:basedOn w:val="DefaultParagraphFont"/>
    <w:link w:val="Voettekst"/>
    <w:uiPriority w:val="99"/>
    <w:qFormat/>
    <w:rsid w:val="00032914"/>
    <w:rPr>
      <w:sz w:val="24"/>
      <w:szCs w:val="24"/>
    </w:rPr>
  </w:style>
  <w:style w:type="character" w:styleId="BallontekstChar" w:customStyle="1">
    <w:name w:val="Ballontekst Char"/>
    <w:basedOn w:val="DefaultParagraphFont"/>
    <w:link w:val="Ballontekst"/>
    <w:qFormat/>
    <w:rsid w:val="00c13c7f"/>
    <w:rPr>
      <w:rFonts w:ascii="Segoe UI" w:hAnsi="Segoe UI" w:cs="Segoe UI"/>
      <w:sz w:val="18"/>
      <w:szCs w:val="18"/>
    </w:rPr>
  </w:style>
  <w:style w:type="character" w:styleId="Opsommingstekens">
    <w:name w:val="Opsommingstekens"/>
    <w:qFormat/>
    <w:rPr>
      <w:rFonts w:ascii="OpenSymbol" w:hAnsi="OpenSymbol" w:eastAsia="OpenSymbol" w:cs="OpenSymbol"/>
    </w:rPr>
  </w:style>
  <w:style w:type="character" w:styleId="Internetkoppeling">
    <w:name w:val="Internetkoppeling"/>
    <w:rPr>
      <w:color w:val="000080"/>
      <w:u w:val="single"/>
      <w:lang w:val="zxx" w:eastAsia="zxx" w:bidi="zxx"/>
    </w:rPr>
  </w:style>
  <w:style w:type="character" w:styleId="Strong">
    <w:name w:val="Strong"/>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Kop">
    <w:name w:val="Kop"/>
    <w:basedOn w:val="Normal"/>
    <w:next w:val="Tekstblok"/>
    <w:qFormat/>
    <w:pPr>
      <w:keepNext w:val="true"/>
      <w:spacing w:before="240" w:after="120"/>
    </w:pPr>
    <w:rPr>
      <w:rFonts w:ascii="Liberation Sans" w:hAnsi="Liberation Sans" w:eastAsia="Microsoft YaHei" w:cs="Mang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Mangal"/>
    </w:rPr>
  </w:style>
  <w:style w:type="paragraph" w:styleId="Bijschrift">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Kopenvoettekst">
    <w:name w:val="Kop- en voettekst"/>
    <w:basedOn w:val="Normal"/>
    <w:qFormat/>
    <w:pPr/>
    <w:rPr/>
  </w:style>
  <w:style w:type="paragraph" w:styleId="Koptekst">
    <w:name w:val="Header"/>
    <w:basedOn w:val="Normal"/>
    <w:link w:val="KoptekstChar"/>
    <w:uiPriority w:val="99"/>
    <w:rsid w:val="00032914"/>
    <w:pPr>
      <w:tabs>
        <w:tab w:val="clear" w:pos="720"/>
        <w:tab w:val="center" w:pos="4536" w:leader="none"/>
        <w:tab w:val="right" w:pos="9072" w:leader="none"/>
      </w:tabs>
    </w:pPr>
    <w:rPr/>
  </w:style>
  <w:style w:type="paragraph" w:styleId="Voettekst">
    <w:name w:val="Footer"/>
    <w:basedOn w:val="Normal"/>
    <w:link w:val="VoettekstChar"/>
    <w:uiPriority w:val="99"/>
    <w:rsid w:val="00032914"/>
    <w:pPr>
      <w:tabs>
        <w:tab w:val="clear" w:pos="720"/>
        <w:tab w:val="center" w:pos="4536" w:leader="none"/>
        <w:tab w:val="right" w:pos="9072" w:leader="none"/>
      </w:tabs>
    </w:pPr>
    <w:rPr/>
  </w:style>
  <w:style w:type="paragraph" w:styleId="BalloonText">
    <w:name w:val="Balloon Text"/>
    <w:basedOn w:val="Normal"/>
    <w:link w:val="BallontekstChar"/>
    <w:qFormat/>
    <w:rsid w:val="00c13c7f"/>
    <w:pPr/>
    <w:rPr>
      <w:rFonts w:ascii="Segoe UI" w:hAnsi="Segoe UI" w:cs="Segoe UI"/>
      <w:sz w:val="18"/>
      <w:szCs w:val="18"/>
    </w:rPr>
  </w:style>
  <w:style w:type="paragraph" w:styleId="ListParagraph">
    <w:name w:val="List Paragraph"/>
    <w:basedOn w:val="Normal"/>
    <w:uiPriority w:val="34"/>
    <w:qFormat/>
    <w:rsid w:val="00930e4c"/>
    <w:pPr>
      <w:spacing w:before="0" w:after="0"/>
      <w:ind w:left="720" w:hanging="0"/>
      <w:contextualSpacing/>
    </w:pPr>
    <w:rPr/>
  </w:style>
  <w:style w:type="paragraph" w:styleId="Frameinhoud">
    <w:name w:val="Frame-inhoud"/>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nl-NL" w:eastAsia="nl-NL" w:bidi="ar-SA"/>
    </w:rPr>
  </w:style>
  <w:style w:type="paragraph" w:styleId="Annotationtext">
    <w:name w:val="annotation text"/>
    <w:basedOn w:val="Normal"/>
    <w:qFormat/>
    <w:pPr>
      <w:spacing w:lineRule="auto" w:line="240" w:before="0" w:after="0"/>
    </w:pPr>
    <w:rPr>
      <w:rFonts w:ascii="Tahoma" w:hAnsi="Tahoma" w:eastAsia="Times New Roman" w:cs="Times New Roman"/>
      <w:sz w:val="20"/>
      <w:szCs w:val="20"/>
      <w:lang w:val="en-US" w:eastAsia="en-US"/>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nl-NL" w:eastAsia="nl-NL"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nl-NL" w:eastAsia="nl-NL" w:bidi="ar-SA"/>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table" w:styleId="Tabelraster">
    <w:name w:val="Table Grid"/>
    <w:basedOn w:val="Standaardtabel"/>
    <w:rsid w:val="00d135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AD66DBAF1439E9ED1DC943F3CF9FF"/>
        <w:category>
          <w:name w:val="Algemeen"/>
          <w:gallery w:val="placeholder"/>
        </w:category>
        <w:types>
          <w:type w:val="bbPlcHdr"/>
        </w:types>
        <w:behaviors>
          <w:behavior w:val="content"/>
        </w:behaviors>
        <w:guid w:val="{021E3059-8457-4352-81C3-92489BCA4B69}"/>
      </w:docPartPr>
      <w:docPartBody>
        <w:p w:rsidR="001B670A" w:rsidRDefault="000913F8" w:rsidP="000913F8">
          <w:pPr>
            <w:pStyle w:val="588AD66DBAF1439E9ED1DC943F3CF9FF"/>
          </w:pPr>
          <w:r>
            <w:rPr>
              <w:color w:val="5B9BD5" w:themeColor="accent1"/>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F8"/>
    <w:rsid w:val="000913F8"/>
    <w:rsid w:val="001B670A"/>
    <w:rsid w:val="003A4683"/>
    <w:rsid w:val="00E60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88AD66DBAF1439E9ED1DC943F3CF9FF">
    <w:name w:val="588AD66DBAF1439E9ED1DC943F3CF9FF"/>
    <w:rsid w:val="000913F8"/>
  </w:style>
  <w:style w:type="paragraph" w:customStyle="1" w:styleId="AE9A7321527345459E923303F090D55C">
    <w:name w:val="AE9A7321527345459E923303F090D55C"/>
    <w:rsid w:val="000913F8"/>
  </w:style>
  <w:style w:type="paragraph" w:customStyle="1" w:styleId="35EE1CE447E64BA1869305A03A0D5C6D">
    <w:name w:val="35EE1CE447E64BA1869305A03A0D5C6D"/>
    <w:rsid w:val="000913F8"/>
  </w:style>
  <w:style w:type="paragraph" w:customStyle="1" w:styleId="4D0AEB5262614573B79199889DF7FE58">
    <w:name w:val="4D0AEB5262614573B79199889DF7FE58"/>
    <w:rsid w:val="000913F8"/>
  </w:style>
  <w:style w:type="character" w:styleId="Tekstvantijdelijkeaanduiding">
    <w:name w:val="Placeholder Text"/>
    <w:basedOn w:val="Standaardalinea-lettertype"/>
    <w:uiPriority w:val="99"/>
    <w:semiHidden/>
    <w:rsid w:val="000913F8"/>
    <w:rPr>
      <w:color w:val="808080"/>
    </w:rPr>
  </w:style>
  <w:style w:type="paragraph" w:customStyle="1" w:styleId="AF2F878F252F4AD59E7C437529031287">
    <w:name w:val="AF2F878F252F4AD59E7C437529031287"/>
    <w:rsid w:val="000913F8"/>
  </w:style>
  <w:style w:type="paragraph" w:customStyle="1" w:styleId="A5983EA2E3F94230B24B138501B4D38F">
    <w:name w:val="A5983EA2E3F94230B24B138501B4D38F"/>
    <w:rsid w:val="000913F8"/>
  </w:style>
  <w:style w:type="paragraph" w:customStyle="1" w:styleId="067014EA2F7648219069D813DD07A7B2">
    <w:name w:val="067014EA2F7648219069D813DD07A7B2"/>
    <w:rsid w:val="00091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13AD-381B-4EBE-95A9-86FE270C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Application>LibreOffice/6.4.7.2$Windows_x86 LibreOffice_project/639b8ac485750d5696d7590a72ef1b496725cfb5</Application>
  <Pages>1</Pages>
  <Words>381</Words>
  <Characters>2103</Characters>
  <CharactersWithSpaces>2470</CharactersWithSpaces>
  <Paragraphs>22</Paragraphs>
  <Company>D4H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2017-08-29T13:33:00Z</dcterms:created>
  <dc:creator>Garry Ralim</dc:creator>
  <dc:description/>
  <dc:language>nl-NL</dc:language>
  <cp:lastModifiedBy/>
  <cp:lastPrinted>2020-11-23T10:33:20Z</cp:lastPrinted>
  <dcterms:modified xsi:type="dcterms:W3CDTF">2021-04-19T16:12:55Z</dcterms:modified>
  <cp:revision>17</cp:revision>
  <dc:subject/>
  <dc:title>Functioneel Ontwerp v0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D4H</vt:lpwstr>
  </property>
  <property fmtid="{D5CDD505-2E9C-101B-9397-08002B2CF9AE}" pid="4" name="DocSecurity">
    <vt:i4>0</vt:i4>
  </property>
  <property fmtid="{D5CDD505-2E9C-101B-9397-08002B2CF9AE}" pid="5" name="DocumentEncoding">
    <vt:lpwstr>utf-8</vt:lpwstr>
  </property>
  <property fmtid="{D5CDD505-2E9C-101B-9397-08002B2CF9AE}" pid="6" name="HTML">
    <vt:bool>1</vt:bool>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